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DF9" w:rsidRPr="00764465" w:rsidRDefault="00346DF9" w:rsidP="00346DF9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</w:pPr>
      <w:r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>Теперь электронная цифровая подпись доступна для всех</w:t>
      </w:r>
    </w:p>
    <w:p w:rsidR="00346DF9" w:rsidRDefault="00346DF9" w:rsidP="00346DF9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346DF9" w:rsidRPr="00E6711F" w:rsidRDefault="00346DF9" w:rsidP="00346DF9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D73777" w:rsidRDefault="00D73777" w:rsidP="00346DF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</w:p>
    <w:p w:rsidR="00346DF9" w:rsidRPr="00583BE7" w:rsidRDefault="00346DF9" w:rsidP="00346DF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bookmarkStart w:id="0" w:name="_GoBack"/>
      <w:bookmarkEnd w:id="0"/>
      <w:r w:rsidRPr="00583BE7">
        <w:rPr>
          <w:rFonts w:ascii="PF Din Text Comp Pro Thin" w:hAnsi="PF Din Text Comp Pro Thin" w:cs="Times New Roman"/>
          <w:sz w:val="26"/>
          <w:szCs w:val="24"/>
        </w:rPr>
        <w:t>1 июля 2015 года вступает в силу Федеральный закон от 04.11.2014 № 347-ФЗ, который законодательно закрепил понятие «личный кабинет налогоплател</w:t>
      </w:r>
      <w:r w:rsidRPr="00583BE7">
        <w:rPr>
          <w:rFonts w:ascii="PF Din Text Comp Pro Thin" w:hAnsi="PF Din Text Comp Pro Thin" w:cs="Times New Roman"/>
          <w:sz w:val="26"/>
          <w:szCs w:val="24"/>
        </w:rPr>
        <w:t>ь</w:t>
      </w:r>
      <w:r w:rsidRPr="00583BE7">
        <w:rPr>
          <w:rFonts w:ascii="PF Din Text Comp Pro Thin" w:hAnsi="PF Din Text Comp Pro Thin" w:cs="Times New Roman"/>
          <w:sz w:val="26"/>
          <w:szCs w:val="24"/>
        </w:rPr>
        <w:t>щика». Теперь документы, переданные в налоговые органы налогоплательщиками – физическими лицами в электронной форме с использованием «личного кабинета налогоплательщика» и подписанные усиленной неквалифицированной электро</w:t>
      </w:r>
      <w:r w:rsidRPr="00583BE7">
        <w:rPr>
          <w:rFonts w:ascii="PF Din Text Comp Pro Thin" w:hAnsi="PF Din Text Comp Pro Thin" w:cs="Times New Roman"/>
          <w:sz w:val="26"/>
          <w:szCs w:val="24"/>
        </w:rPr>
        <w:t>н</w:t>
      </w:r>
      <w:r w:rsidRPr="00583BE7">
        <w:rPr>
          <w:rFonts w:ascii="PF Din Text Comp Pro Thin" w:hAnsi="PF Din Text Comp Pro Thin" w:cs="Times New Roman"/>
          <w:sz w:val="26"/>
          <w:szCs w:val="24"/>
        </w:rPr>
        <w:t>ной подписью, равнозначны документам, представленным на бумажном носителе.</w:t>
      </w:r>
    </w:p>
    <w:p w:rsidR="00346DF9" w:rsidRPr="00583BE7" w:rsidRDefault="00346DF9" w:rsidP="00346DF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583BE7">
        <w:rPr>
          <w:rFonts w:ascii="PF Din Text Comp Pro Thin" w:hAnsi="PF Din Text Comp Pro Thin" w:cs="Times New Roman"/>
          <w:sz w:val="26"/>
          <w:szCs w:val="24"/>
        </w:rPr>
        <w:t>Физическое лицо сможет получить сертификат ключа электронной подписи непосредственно из «Личного кабинета налогоплательщика для физических лиц» на бесплатной основе, не посещая Удостоверяющий центр.</w:t>
      </w:r>
    </w:p>
    <w:p w:rsidR="00346DF9" w:rsidRPr="00583BE7" w:rsidRDefault="00346DF9" w:rsidP="00346DF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583BE7">
        <w:rPr>
          <w:rFonts w:ascii="PF Din Text Comp Pro Thin" w:hAnsi="PF Din Text Comp Pro Thin" w:cs="Times New Roman"/>
          <w:sz w:val="26"/>
          <w:szCs w:val="24"/>
        </w:rPr>
        <w:t>Пользователь может хранить ключ электронной подписи на своем компь</w:t>
      </w:r>
      <w:r w:rsidRPr="00583BE7">
        <w:rPr>
          <w:rFonts w:ascii="PF Din Text Comp Pro Thin" w:hAnsi="PF Din Text Comp Pro Thin" w:cs="Times New Roman"/>
          <w:sz w:val="26"/>
          <w:szCs w:val="24"/>
        </w:rPr>
        <w:t>ю</w:t>
      </w:r>
      <w:r w:rsidRPr="00583BE7">
        <w:rPr>
          <w:rFonts w:ascii="PF Din Text Comp Pro Thin" w:hAnsi="PF Din Text Comp Pro Thin" w:cs="Times New Roman"/>
          <w:sz w:val="26"/>
          <w:szCs w:val="24"/>
        </w:rPr>
        <w:t xml:space="preserve">тере, </w:t>
      </w:r>
      <w:r>
        <w:rPr>
          <w:rFonts w:ascii="PF Din Text Comp Pro Thin" w:hAnsi="PF Din Text Comp Pro Thin" w:cs="Times New Roman"/>
          <w:sz w:val="26"/>
          <w:szCs w:val="24"/>
        </w:rPr>
        <w:t>а может</w:t>
      </w:r>
      <w:r w:rsidRPr="00583BE7">
        <w:rPr>
          <w:rFonts w:ascii="PF Din Text Comp Pro Thin" w:hAnsi="PF Din Text Comp Pro Thin" w:cs="Times New Roman"/>
          <w:sz w:val="26"/>
          <w:szCs w:val="24"/>
        </w:rPr>
        <w:t xml:space="preserve"> хранить его в «облаке» в защищенном хранилище ФНС России. В обоих случаях сертификат ключа проверки электронной подписи служит полн</w:t>
      </w:r>
      <w:r w:rsidRPr="00583BE7">
        <w:rPr>
          <w:rFonts w:ascii="PF Din Text Comp Pro Thin" w:hAnsi="PF Din Text Comp Pro Thin" w:cs="Times New Roman"/>
          <w:sz w:val="26"/>
          <w:szCs w:val="24"/>
        </w:rPr>
        <w:t>о</w:t>
      </w:r>
      <w:r w:rsidRPr="00583BE7">
        <w:rPr>
          <w:rFonts w:ascii="PF Din Text Comp Pro Thin" w:hAnsi="PF Din Text Comp Pro Thin" w:cs="Times New Roman"/>
          <w:sz w:val="26"/>
          <w:szCs w:val="24"/>
        </w:rPr>
        <w:t>ценным инструментом для осуществления электронного документооборота через «личный кабинет».</w:t>
      </w:r>
    </w:p>
    <w:p w:rsidR="00346DF9" w:rsidRPr="00583BE7" w:rsidRDefault="00346DF9" w:rsidP="00346DF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583BE7">
        <w:rPr>
          <w:rFonts w:ascii="PF Din Text Comp Pro Thin" w:hAnsi="PF Din Text Comp Pro Thin" w:cs="Times New Roman"/>
          <w:sz w:val="26"/>
          <w:szCs w:val="24"/>
        </w:rPr>
        <w:t>Применение усиленной неквалифицированной электронной подписи позв</w:t>
      </w:r>
      <w:r w:rsidRPr="00583BE7">
        <w:rPr>
          <w:rFonts w:ascii="PF Din Text Comp Pro Thin" w:hAnsi="PF Din Text Comp Pro Thin" w:cs="Times New Roman"/>
          <w:sz w:val="26"/>
          <w:szCs w:val="24"/>
        </w:rPr>
        <w:t>о</w:t>
      </w:r>
      <w:r w:rsidRPr="00583BE7">
        <w:rPr>
          <w:rFonts w:ascii="PF Din Text Comp Pro Thin" w:hAnsi="PF Din Text Comp Pro Thin" w:cs="Times New Roman"/>
          <w:sz w:val="26"/>
          <w:szCs w:val="24"/>
        </w:rPr>
        <w:t>ляет налогоплательщику – физическому лицу направлять через свой «личный к</w:t>
      </w:r>
      <w:r w:rsidRPr="00583BE7">
        <w:rPr>
          <w:rFonts w:ascii="PF Din Text Comp Pro Thin" w:hAnsi="PF Din Text Comp Pro Thin" w:cs="Times New Roman"/>
          <w:sz w:val="26"/>
          <w:szCs w:val="24"/>
        </w:rPr>
        <w:t>а</w:t>
      </w:r>
      <w:r w:rsidRPr="00583BE7">
        <w:rPr>
          <w:rFonts w:ascii="PF Din Text Comp Pro Thin" w:hAnsi="PF Din Text Comp Pro Thin" w:cs="Times New Roman"/>
          <w:sz w:val="26"/>
          <w:szCs w:val="24"/>
        </w:rPr>
        <w:t>бинет» налоговую декларацию по налогу на доходы физических лиц по форме 3-НДФЛ. Кроме того, в ближайшее время перечень документов, направляемых пол</w:t>
      </w:r>
      <w:r w:rsidRPr="00583BE7">
        <w:rPr>
          <w:rFonts w:ascii="PF Din Text Comp Pro Thin" w:hAnsi="PF Din Text Comp Pro Thin" w:cs="Times New Roman"/>
          <w:sz w:val="26"/>
          <w:szCs w:val="24"/>
        </w:rPr>
        <w:t>ь</w:t>
      </w:r>
      <w:r w:rsidRPr="00583BE7">
        <w:rPr>
          <w:rFonts w:ascii="PF Din Text Comp Pro Thin" w:hAnsi="PF Din Text Comp Pro Thin" w:cs="Times New Roman"/>
          <w:sz w:val="26"/>
          <w:szCs w:val="24"/>
        </w:rPr>
        <w:t>зователем в налоговый орган через «личный кабинет» с применением усиленной неквалифицированной электронной подписи, будет расширен.</w:t>
      </w:r>
    </w:p>
    <w:p w:rsidR="00346DF9" w:rsidRPr="00583BE7" w:rsidRDefault="00346DF9" w:rsidP="00346DF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583BE7">
        <w:rPr>
          <w:rFonts w:ascii="PF Din Text Comp Pro Thin" w:hAnsi="PF Din Text Comp Pro Thin" w:cs="Times New Roman"/>
          <w:sz w:val="26"/>
          <w:szCs w:val="24"/>
        </w:rPr>
        <w:t>Указанное положение не распространяется на некоторые категории налог</w:t>
      </w:r>
      <w:r w:rsidRPr="00583BE7">
        <w:rPr>
          <w:rFonts w:ascii="PF Din Text Comp Pro Thin" w:hAnsi="PF Din Text Comp Pro Thin" w:cs="Times New Roman"/>
          <w:sz w:val="26"/>
          <w:szCs w:val="24"/>
        </w:rPr>
        <w:t>о</w:t>
      </w:r>
      <w:r w:rsidRPr="00583BE7">
        <w:rPr>
          <w:rFonts w:ascii="PF Din Text Comp Pro Thin" w:hAnsi="PF Din Text Comp Pro Thin" w:cs="Times New Roman"/>
          <w:sz w:val="26"/>
          <w:szCs w:val="24"/>
        </w:rPr>
        <w:t>плательщиков – физических лиц в части передачи в налоговые органы документов (информации), сведений, связанных с осуществлением предпринимательской де</w:t>
      </w:r>
      <w:r w:rsidRPr="00583BE7">
        <w:rPr>
          <w:rFonts w:ascii="PF Din Text Comp Pro Thin" w:hAnsi="PF Din Text Comp Pro Thin" w:cs="Times New Roman"/>
          <w:sz w:val="26"/>
          <w:szCs w:val="24"/>
        </w:rPr>
        <w:t>я</w:t>
      </w:r>
      <w:r w:rsidRPr="00583BE7">
        <w:rPr>
          <w:rFonts w:ascii="PF Din Text Comp Pro Thin" w:hAnsi="PF Din Text Comp Pro Thin" w:cs="Times New Roman"/>
          <w:sz w:val="26"/>
          <w:szCs w:val="24"/>
        </w:rPr>
        <w:t xml:space="preserve">тельности. </w:t>
      </w:r>
      <w:proofErr w:type="gramStart"/>
      <w:r w:rsidRPr="00583BE7">
        <w:rPr>
          <w:rFonts w:ascii="PF Din Text Comp Pro Thin" w:hAnsi="PF Din Text Comp Pro Thin" w:cs="Times New Roman"/>
          <w:sz w:val="26"/>
          <w:szCs w:val="24"/>
        </w:rPr>
        <w:t>Это индивидуальные предприниматели, нотариусы, занимающиеся частной практикой, адвокаты, учредившие адвокатские кабинеты, и другие лица, занимающиеся в установленном законодательством Российской Федерации поря</w:t>
      </w:r>
      <w:r w:rsidRPr="00583BE7">
        <w:rPr>
          <w:rFonts w:ascii="PF Din Text Comp Pro Thin" w:hAnsi="PF Din Text Comp Pro Thin" w:cs="Times New Roman"/>
          <w:sz w:val="26"/>
          <w:szCs w:val="24"/>
        </w:rPr>
        <w:t>д</w:t>
      </w:r>
      <w:r w:rsidRPr="00583BE7">
        <w:rPr>
          <w:rFonts w:ascii="PF Din Text Comp Pro Thin" w:hAnsi="PF Din Text Comp Pro Thin" w:cs="Times New Roman"/>
          <w:sz w:val="26"/>
          <w:szCs w:val="24"/>
        </w:rPr>
        <w:t>ке частной практикой.</w:t>
      </w:r>
      <w:proofErr w:type="gramEnd"/>
    </w:p>
    <w:p w:rsidR="00346DF9" w:rsidRPr="00583BE7" w:rsidRDefault="00346DF9" w:rsidP="00346DF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583BE7">
        <w:rPr>
          <w:rFonts w:ascii="PF Din Text Comp Pro Thin" w:hAnsi="PF Din Text Comp Pro Thin" w:cs="Times New Roman"/>
          <w:sz w:val="26"/>
          <w:szCs w:val="24"/>
        </w:rPr>
        <w:t>Важно понимать, что усиленная неквалифицированная подпись выдается только в целях взаимодействия с налоговыми органами посредством сервиса «Ли</w:t>
      </w:r>
      <w:r w:rsidRPr="00583BE7">
        <w:rPr>
          <w:rFonts w:ascii="PF Din Text Comp Pro Thin" w:hAnsi="PF Din Text Comp Pro Thin" w:cs="Times New Roman"/>
          <w:sz w:val="26"/>
          <w:szCs w:val="24"/>
        </w:rPr>
        <w:t>ч</w:t>
      </w:r>
      <w:r w:rsidRPr="00583BE7">
        <w:rPr>
          <w:rFonts w:ascii="PF Din Text Comp Pro Thin" w:hAnsi="PF Din Text Comp Pro Thin" w:cs="Times New Roman"/>
          <w:sz w:val="26"/>
          <w:szCs w:val="24"/>
        </w:rPr>
        <w:t>ный кабинет налогоплательщика для физических лиц», в отличие от усиленной квалифицированной подписи, выдаваемой удостоверяющими центрами, и прим</w:t>
      </w:r>
      <w:r w:rsidRPr="00583BE7">
        <w:rPr>
          <w:rFonts w:ascii="PF Din Text Comp Pro Thin" w:hAnsi="PF Din Text Comp Pro Thin" w:cs="Times New Roman"/>
          <w:sz w:val="26"/>
          <w:szCs w:val="24"/>
        </w:rPr>
        <w:t>е</w:t>
      </w:r>
      <w:r w:rsidRPr="00583BE7">
        <w:rPr>
          <w:rFonts w:ascii="PF Din Text Comp Pro Thin" w:hAnsi="PF Din Text Comp Pro Thin" w:cs="Times New Roman"/>
          <w:sz w:val="26"/>
          <w:szCs w:val="24"/>
        </w:rPr>
        <w:t xml:space="preserve">няющейся при взаимодействии с различными органами исполнительной власти, а также с иными коммерческими организациями. </w:t>
      </w:r>
    </w:p>
    <w:p w:rsidR="00346DF9" w:rsidRDefault="00346DF9" w:rsidP="00346DF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583BE7">
        <w:rPr>
          <w:rFonts w:ascii="PF Din Text Comp Pro Thin" w:hAnsi="PF Din Text Comp Pro Thin" w:cs="Times New Roman"/>
          <w:sz w:val="26"/>
          <w:szCs w:val="24"/>
        </w:rPr>
        <w:t>Полную информацию по этому вопросу, в том числе типовые «вопросы-ответы» можно найти на сайте ФНС России.</w:t>
      </w:r>
      <w:r>
        <w:rPr>
          <w:rFonts w:ascii="PF Din Text Comp Pro Thin" w:hAnsi="PF Din Text Comp Pro Thin" w:cs="Times New Roman"/>
          <w:sz w:val="26"/>
          <w:szCs w:val="24"/>
        </w:rPr>
        <w:t xml:space="preserve">  </w:t>
      </w:r>
    </w:p>
    <w:p w:rsidR="00346DF9" w:rsidRDefault="00346DF9" w:rsidP="00346DF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</w:p>
    <w:p w:rsidR="00346DF9" w:rsidRPr="002B73D0" w:rsidRDefault="00346DF9" w:rsidP="00346DF9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 xml:space="preserve">                                   Межрайонная ИФНС России №1 по Республике Бурятия</w:t>
      </w:r>
    </w:p>
    <w:p w:rsidR="00626A0C" w:rsidRDefault="00626A0C"/>
    <w:sectPr w:rsidR="00626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PF Din Text Comp Pro Thin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F9"/>
    <w:rsid w:val="00346DF9"/>
    <w:rsid w:val="00626A0C"/>
    <w:rsid w:val="00D7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3</cp:revision>
  <dcterms:created xsi:type="dcterms:W3CDTF">2015-07-09T02:24:00Z</dcterms:created>
  <dcterms:modified xsi:type="dcterms:W3CDTF">2015-07-09T02:30:00Z</dcterms:modified>
</cp:coreProperties>
</file>